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B8" w:rsidRDefault="0013274E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13274E">
        <w:rPr>
          <w:rFonts w:ascii="Times New Roman" w:hAnsi="Times New Roman" w:cs="Times New Roman"/>
          <w:b/>
          <w:bCs/>
          <w:sz w:val="32"/>
          <w:szCs w:val="26"/>
        </w:rPr>
        <w:t>Department of Chemistry</w:t>
      </w:r>
    </w:p>
    <w:p w:rsidR="0013274E" w:rsidRPr="0013274E" w:rsidRDefault="0013274E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6"/>
        </w:rPr>
        <w:t xml:space="preserve">Publications of the </w:t>
      </w:r>
      <w:r w:rsidRPr="0013274E">
        <w:rPr>
          <w:rFonts w:ascii="Times New Roman" w:hAnsi="Times New Roman" w:cs="Times New Roman"/>
          <w:b/>
          <w:bCs/>
          <w:sz w:val="32"/>
          <w:szCs w:val="26"/>
        </w:rPr>
        <w:t>Department</w:t>
      </w:r>
    </w:p>
    <w:p w:rsidR="0013274E" w:rsidRDefault="006552B0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6552B0">
        <w:rPr>
          <w:rFonts w:ascii="Times New Roman" w:hAnsi="Times New Roman" w:cs="Times New Roman"/>
          <w:b/>
          <w:bCs/>
          <w:sz w:val="32"/>
          <w:szCs w:val="26"/>
        </w:rPr>
        <w:t>Research   Papers   Published</w:t>
      </w:r>
    </w:p>
    <w:tbl>
      <w:tblPr>
        <w:tblStyle w:val="TableGrid"/>
        <w:tblW w:w="5000" w:type="pct"/>
        <w:jc w:val="center"/>
        <w:tblLook w:val="0420" w:firstRow="1" w:lastRow="0" w:firstColumn="0" w:lastColumn="0" w:noHBand="0" w:noVBand="1"/>
      </w:tblPr>
      <w:tblGrid>
        <w:gridCol w:w="1230"/>
        <w:gridCol w:w="5621"/>
        <w:gridCol w:w="2725"/>
      </w:tblGrid>
      <w:tr w:rsidR="003F6FC0" w:rsidRPr="002A601C" w:rsidTr="002A601C">
        <w:trPr>
          <w:trHeight w:val="960"/>
          <w:jc w:val="center"/>
        </w:trPr>
        <w:tc>
          <w:tcPr>
            <w:tcW w:w="642" w:type="pct"/>
            <w:vAlign w:val="center"/>
            <w:hideMark/>
          </w:tcPr>
          <w:p w:rsidR="00000000" w:rsidRPr="002A601C" w:rsidRDefault="003F6FC0" w:rsidP="002A60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Sr. No.</w:t>
            </w:r>
          </w:p>
        </w:tc>
        <w:tc>
          <w:tcPr>
            <w:tcW w:w="2935" w:type="pct"/>
            <w:vAlign w:val="center"/>
            <w:hideMark/>
          </w:tcPr>
          <w:p w:rsidR="00000000" w:rsidRPr="002A601C" w:rsidRDefault="003F6FC0" w:rsidP="002A60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Name  of  the Faculty</w:t>
            </w:r>
          </w:p>
        </w:tc>
        <w:tc>
          <w:tcPr>
            <w:tcW w:w="1423" w:type="pct"/>
            <w:vAlign w:val="center"/>
            <w:hideMark/>
          </w:tcPr>
          <w:p w:rsidR="00000000" w:rsidRPr="002A601C" w:rsidRDefault="003F6FC0" w:rsidP="002A60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No.  of  Research Papers</w:t>
            </w:r>
          </w:p>
        </w:tc>
      </w:tr>
      <w:tr w:rsidR="003F6FC0" w:rsidRPr="002A601C" w:rsidTr="002A601C">
        <w:trPr>
          <w:trHeight w:val="786"/>
          <w:jc w:val="center"/>
        </w:trPr>
        <w:tc>
          <w:tcPr>
            <w:tcW w:w="642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1</w:t>
            </w:r>
          </w:p>
        </w:tc>
        <w:tc>
          <w:tcPr>
            <w:tcW w:w="2935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 xml:space="preserve">Dr.  </w:t>
            </w:r>
            <w:proofErr w:type="gramStart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Sanjay  B</w:t>
            </w:r>
            <w:proofErr w:type="gramEnd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 xml:space="preserve">.  </w:t>
            </w:r>
            <w:proofErr w:type="spellStart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Takate</w:t>
            </w:r>
            <w:proofErr w:type="spellEnd"/>
          </w:p>
        </w:tc>
        <w:tc>
          <w:tcPr>
            <w:tcW w:w="1423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1</w:t>
            </w:r>
          </w:p>
        </w:tc>
      </w:tr>
      <w:tr w:rsidR="003F6FC0" w:rsidRPr="002A601C" w:rsidTr="002A601C">
        <w:trPr>
          <w:trHeight w:val="708"/>
          <w:jc w:val="center"/>
        </w:trPr>
        <w:tc>
          <w:tcPr>
            <w:tcW w:w="642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2</w:t>
            </w:r>
          </w:p>
        </w:tc>
        <w:tc>
          <w:tcPr>
            <w:tcW w:w="2935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 xml:space="preserve">Dr. </w:t>
            </w:r>
            <w:proofErr w:type="spellStart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Sampat</w:t>
            </w:r>
            <w:proofErr w:type="spellEnd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 xml:space="preserve">  M. </w:t>
            </w:r>
            <w:proofErr w:type="spellStart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Sonawane</w:t>
            </w:r>
            <w:proofErr w:type="spellEnd"/>
          </w:p>
        </w:tc>
        <w:tc>
          <w:tcPr>
            <w:tcW w:w="1423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1</w:t>
            </w:r>
          </w:p>
        </w:tc>
      </w:tr>
      <w:tr w:rsidR="003F6FC0" w:rsidRPr="002A601C" w:rsidTr="002A601C">
        <w:trPr>
          <w:trHeight w:val="708"/>
          <w:jc w:val="center"/>
        </w:trPr>
        <w:tc>
          <w:tcPr>
            <w:tcW w:w="642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3</w:t>
            </w:r>
          </w:p>
        </w:tc>
        <w:tc>
          <w:tcPr>
            <w:tcW w:w="2935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proofErr w:type="spellStart"/>
            <w:proofErr w:type="gramStart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Sandesh</w:t>
            </w:r>
            <w:proofErr w:type="spellEnd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 xml:space="preserve">  D</w:t>
            </w:r>
            <w:proofErr w:type="gramEnd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 xml:space="preserve">.  </w:t>
            </w:r>
            <w:proofErr w:type="spellStart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Kasar</w:t>
            </w:r>
            <w:proofErr w:type="spellEnd"/>
          </w:p>
        </w:tc>
        <w:tc>
          <w:tcPr>
            <w:tcW w:w="1423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2</w:t>
            </w:r>
          </w:p>
        </w:tc>
      </w:tr>
      <w:tr w:rsidR="003F6FC0" w:rsidRPr="002A601C" w:rsidTr="002A601C">
        <w:trPr>
          <w:trHeight w:val="857"/>
          <w:jc w:val="center"/>
        </w:trPr>
        <w:tc>
          <w:tcPr>
            <w:tcW w:w="642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4</w:t>
            </w:r>
          </w:p>
        </w:tc>
        <w:tc>
          <w:tcPr>
            <w:tcW w:w="2935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proofErr w:type="spellStart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Pankaj</w:t>
            </w:r>
            <w:proofErr w:type="spellEnd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 xml:space="preserve">  H. </w:t>
            </w:r>
            <w:proofErr w:type="spellStart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Naikwadi</w:t>
            </w:r>
            <w:proofErr w:type="spellEnd"/>
          </w:p>
        </w:tc>
        <w:tc>
          <w:tcPr>
            <w:tcW w:w="1423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2</w:t>
            </w:r>
          </w:p>
        </w:tc>
      </w:tr>
      <w:tr w:rsidR="003F6FC0" w:rsidRPr="002A601C" w:rsidTr="002A601C">
        <w:trPr>
          <w:trHeight w:val="857"/>
          <w:jc w:val="center"/>
        </w:trPr>
        <w:tc>
          <w:tcPr>
            <w:tcW w:w="642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5</w:t>
            </w:r>
          </w:p>
        </w:tc>
        <w:tc>
          <w:tcPr>
            <w:tcW w:w="2935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proofErr w:type="spellStart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Sadhana</w:t>
            </w:r>
            <w:proofErr w:type="spellEnd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 xml:space="preserve"> M. </w:t>
            </w:r>
            <w:proofErr w:type="spellStart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Bangal</w:t>
            </w:r>
            <w:proofErr w:type="spellEnd"/>
          </w:p>
        </w:tc>
        <w:tc>
          <w:tcPr>
            <w:tcW w:w="1423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1</w:t>
            </w:r>
          </w:p>
        </w:tc>
      </w:tr>
      <w:tr w:rsidR="003F6FC0" w:rsidRPr="002A601C" w:rsidTr="002A601C">
        <w:trPr>
          <w:trHeight w:val="857"/>
          <w:jc w:val="center"/>
        </w:trPr>
        <w:tc>
          <w:tcPr>
            <w:tcW w:w="642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6</w:t>
            </w:r>
          </w:p>
        </w:tc>
        <w:tc>
          <w:tcPr>
            <w:tcW w:w="2935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proofErr w:type="spellStart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Arun</w:t>
            </w:r>
            <w:proofErr w:type="spellEnd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 xml:space="preserve"> L. </w:t>
            </w:r>
            <w:proofErr w:type="spellStart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Wakchaure</w:t>
            </w:r>
            <w:proofErr w:type="spellEnd"/>
          </w:p>
        </w:tc>
        <w:tc>
          <w:tcPr>
            <w:tcW w:w="1423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2</w:t>
            </w:r>
          </w:p>
        </w:tc>
      </w:tr>
      <w:tr w:rsidR="003F6FC0" w:rsidRPr="002A601C" w:rsidTr="002A601C">
        <w:trPr>
          <w:trHeight w:val="857"/>
          <w:jc w:val="center"/>
        </w:trPr>
        <w:tc>
          <w:tcPr>
            <w:tcW w:w="642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7</w:t>
            </w:r>
          </w:p>
        </w:tc>
        <w:tc>
          <w:tcPr>
            <w:tcW w:w="2935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proofErr w:type="spellStart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Jyoti</w:t>
            </w:r>
            <w:proofErr w:type="spellEnd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 xml:space="preserve"> S. </w:t>
            </w:r>
            <w:proofErr w:type="spellStart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Shinde</w:t>
            </w:r>
            <w:proofErr w:type="spellEnd"/>
          </w:p>
        </w:tc>
        <w:tc>
          <w:tcPr>
            <w:tcW w:w="1423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1</w:t>
            </w:r>
          </w:p>
        </w:tc>
      </w:tr>
      <w:tr w:rsidR="003F6FC0" w:rsidRPr="002A601C" w:rsidTr="002A601C">
        <w:trPr>
          <w:trHeight w:val="653"/>
          <w:jc w:val="center"/>
        </w:trPr>
        <w:tc>
          <w:tcPr>
            <w:tcW w:w="642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8</w:t>
            </w:r>
          </w:p>
        </w:tc>
        <w:tc>
          <w:tcPr>
            <w:tcW w:w="2935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proofErr w:type="spellStart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Premkumar</w:t>
            </w:r>
            <w:proofErr w:type="spellEnd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 xml:space="preserve"> R. Mali</w:t>
            </w:r>
          </w:p>
        </w:tc>
        <w:tc>
          <w:tcPr>
            <w:tcW w:w="1423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2</w:t>
            </w:r>
          </w:p>
        </w:tc>
      </w:tr>
      <w:tr w:rsidR="003F6FC0" w:rsidRPr="002A601C" w:rsidTr="002A601C">
        <w:trPr>
          <w:trHeight w:val="506"/>
          <w:jc w:val="center"/>
        </w:trPr>
        <w:tc>
          <w:tcPr>
            <w:tcW w:w="642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9</w:t>
            </w:r>
          </w:p>
        </w:tc>
        <w:tc>
          <w:tcPr>
            <w:tcW w:w="2935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proofErr w:type="spellStart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Tukaram</w:t>
            </w:r>
            <w:proofErr w:type="spellEnd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 xml:space="preserve"> R. </w:t>
            </w:r>
            <w:proofErr w:type="spellStart"/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Gaje</w:t>
            </w:r>
            <w:proofErr w:type="spellEnd"/>
          </w:p>
        </w:tc>
        <w:tc>
          <w:tcPr>
            <w:tcW w:w="1423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4</w:t>
            </w:r>
          </w:p>
        </w:tc>
      </w:tr>
      <w:tr w:rsidR="003F6FC0" w:rsidRPr="002A601C" w:rsidTr="002A601C">
        <w:trPr>
          <w:trHeight w:val="17"/>
          <w:jc w:val="center"/>
        </w:trPr>
        <w:tc>
          <w:tcPr>
            <w:tcW w:w="642" w:type="pct"/>
            <w:vAlign w:val="center"/>
            <w:hideMark/>
          </w:tcPr>
          <w:p w:rsidR="003F6FC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</w:p>
        </w:tc>
        <w:tc>
          <w:tcPr>
            <w:tcW w:w="2935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Total</w:t>
            </w:r>
          </w:p>
        </w:tc>
        <w:tc>
          <w:tcPr>
            <w:tcW w:w="1423" w:type="pct"/>
            <w:vAlign w:val="center"/>
            <w:hideMark/>
          </w:tcPr>
          <w:p w:rsidR="00000000" w:rsidRPr="002A601C" w:rsidRDefault="003F6FC0" w:rsidP="002A601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2A601C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16</w:t>
            </w:r>
          </w:p>
        </w:tc>
      </w:tr>
    </w:tbl>
    <w:p w:rsidR="003F6FC0" w:rsidRDefault="003F6FC0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5523D2" w:rsidRDefault="005523D2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5523D2" w:rsidRDefault="005523D2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BF4203" w:rsidRDefault="00BF4203" w:rsidP="00762DB7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6B73C8" w:rsidRDefault="006B73C8" w:rsidP="00762DB7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6A4A6C" w:rsidRDefault="006A4A6C" w:rsidP="00762DB7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6A4A6C" w:rsidRDefault="006A4A6C" w:rsidP="00762DB7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762DB7" w:rsidRDefault="00762DB7" w:rsidP="00762DB7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6"/>
        </w:rPr>
        <w:lastRenderedPageBreak/>
        <w:t xml:space="preserve">Dr.  </w:t>
      </w:r>
      <w:proofErr w:type="gramStart"/>
      <w:r>
        <w:rPr>
          <w:rFonts w:ascii="Times New Roman" w:hAnsi="Times New Roman" w:cs="Times New Roman"/>
          <w:b/>
          <w:bCs/>
          <w:sz w:val="32"/>
          <w:szCs w:val="26"/>
        </w:rPr>
        <w:t>Sanjay  B</w:t>
      </w:r>
      <w:proofErr w:type="gramEnd"/>
      <w:r>
        <w:rPr>
          <w:rFonts w:ascii="Times New Roman" w:hAnsi="Times New Roman" w:cs="Times New Roman"/>
          <w:b/>
          <w:bCs/>
          <w:sz w:val="32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b/>
          <w:bCs/>
          <w:sz w:val="32"/>
          <w:szCs w:val="26"/>
        </w:rPr>
        <w:t>Takate</w:t>
      </w:r>
      <w:proofErr w:type="spellEnd"/>
      <w:r>
        <w:rPr>
          <w:rFonts w:ascii="Times New Roman" w:hAnsi="Times New Roman" w:cs="Times New Roman"/>
          <w:b/>
          <w:bCs/>
          <w:sz w:val="32"/>
          <w:szCs w:val="26"/>
        </w:rPr>
        <w:t xml:space="preserve"> 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689"/>
        <w:gridCol w:w="4103"/>
        <w:gridCol w:w="1366"/>
        <w:gridCol w:w="1708"/>
        <w:gridCol w:w="1710"/>
      </w:tblGrid>
      <w:tr w:rsidR="00762DB7" w:rsidRPr="00762DB7" w:rsidTr="00A33DA2">
        <w:trPr>
          <w:trHeight w:val="1079"/>
        </w:trPr>
        <w:tc>
          <w:tcPr>
            <w:tcW w:w="359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2142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Title</w:t>
            </w:r>
          </w:p>
        </w:tc>
        <w:tc>
          <w:tcPr>
            <w:tcW w:w="713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Journal</w:t>
            </w:r>
          </w:p>
        </w:tc>
        <w:tc>
          <w:tcPr>
            <w:tcW w:w="892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Volume</w:t>
            </w:r>
          </w:p>
        </w:tc>
        <w:tc>
          <w:tcPr>
            <w:tcW w:w="893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I. F./ ISBN/ ISSN</w:t>
            </w:r>
          </w:p>
        </w:tc>
      </w:tr>
      <w:tr w:rsidR="00762DB7" w:rsidRPr="00762DB7" w:rsidTr="00A33DA2">
        <w:trPr>
          <w:trHeight w:val="1412"/>
        </w:trPr>
        <w:tc>
          <w:tcPr>
            <w:tcW w:w="359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2142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Isolation &amp; Characterization of Herbal Surfactant from Selected Medicinal Plant</w:t>
            </w:r>
          </w:p>
        </w:tc>
        <w:tc>
          <w:tcPr>
            <w:tcW w:w="713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IJSRST</w:t>
            </w:r>
          </w:p>
        </w:tc>
        <w:tc>
          <w:tcPr>
            <w:tcW w:w="892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Nov.- Dec. 2017 [(3) 10:84-86]</w:t>
            </w:r>
          </w:p>
        </w:tc>
        <w:tc>
          <w:tcPr>
            <w:tcW w:w="893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2395- 6011</w:t>
            </w:r>
          </w:p>
        </w:tc>
      </w:tr>
    </w:tbl>
    <w:p w:rsidR="00A33DA2" w:rsidRDefault="00A33DA2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762DB7" w:rsidRDefault="00762DB7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762DB7">
        <w:rPr>
          <w:rFonts w:ascii="Times New Roman" w:hAnsi="Times New Roman" w:cs="Times New Roman"/>
          <w:b/>
          <w:bCs/>
          <w:sz w:val="32"/>
          <w:szCs w:val="26"/>
        </w:rPr>
        <w:t xml:space="preserve">Dr.  </w:t>
      </w:r>
      <w:proofErr w:type="spellStart"/>
      <w:proofErr w:type="gramStart"/>
      <w:r w:rsidRPr="00762DB7">
        <w:rPr>
          <w:rFonts w:ascii="Times New Roman" w:hAnsi="Times New Roman" w:cs="Times New Roman"/>
          <w:b/>
          <w:bCs/>
          <w:sz w:val="32"/>
          <w:szCs w:val="26"/>
        </w:rPr>
        <w:t>Sampat</w:t>
      </w:r>
      <w:proofErr w:type="spellEnd"/>
      <w:r w:rsidRPr="00762DB7">
        <w:rPr>
          <w:rFonts w:ascii="Times New Roman" w:hAnsi="Times New Roman" w:cs="Times New Roman"/>
          <w:b/>
          <w:bCs/>
          <w:sz w:val="32"/>
          <w:szCs w:val="26"/>
        </w:rPr>
        <w:t xml:space="preserve">  M</w:t>
      </w:r>
      <w:proofErr w:type="gramEnd"/>
      <w:r w:rsidRPr="00762DB7">
        <w:rPr>
          <w:rFonts w:ascii="Times New Roman" w:hAnsi="Times New Roman" w:cs="Times New Roman"/>
          <w:b/>
          <w:bCs/>
          <w:sz w:val="32"/>
          <w:szCs w:val="26"/>
        </w:rPr>
        <w:t xml:space="preserve">.  </w:t>
      </w:r>
      <w:proofErr w:type="spellStart"/>
      <w:r w:rsidRPr="00762DB7">
        <w:rPr>
          <w:rFonts w:ascii="Times New Roman" w:hAnsi="Times New Roman" w:cs="Times New Roman"/>
          <w:b/>
          <w:bCs/>
          <w:sz w:val="32"/>
          <w:szCs w:val="26"/>
        </w:rPr>
        <w:t>Sonawane</w:t>
      </w:r>
      <w:proofErr w:type="spellEnd"/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755"/>
        <w:gridCol w:w="4037"/>
        <w:gridCol w:w="1366"/>
        <w:gridCol w:w="1796"/>
        <w:gridCol w:w="1622"/>
      </w:tblGrid>
      <w:tr w:rsidR="00762DB7" w:rsidRPr="00A33DA2" w:rsidTr="00A33DA2">
        <w:trPr>
          <w:trHeight w:val="764"/>
        </w:trPr>
        <w:tc>
          <w:tcPr>
            <w:tcW w:w="394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2108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Title</w:t>
            </w:r>
          </w:p>
        </w:tc>
        <w:tc>
          <w:tcPr>
            <w:tcW w:w="713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Journal</w:t>
            </w:r>
          </w:p>
        </w:tc>
        <w:tc>
          <w:tcPr>
            <w:tcW w:w="938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Volume</w:t>
            </w:r>
          </w:p>
        </w:tc>
        <w:tc>
          <w:tcPr>
            <w:tcW w:w="847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I. F./ISBN</w:t>
            </w:r>
          </w:p>
        </w:tc>
      </w:tr>
      <w:tr w:rsidR="00762DB7" w:rsidRPr="00A33DA2" w:rsidTr="00A33DA2">
        <w:trPr>
          <w:trHeight w:val="1583"/>
        </w:trPr>
        <w:tc>
          <w:tcPr>
            <w:tcW w:w="394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2108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Synthesis, characterization, antibacterial, antifungal actions of Novel Beta-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diketone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Cobalt Complexes.</w:t>
            </w:r>
          </w:p>
        </w:tc>
        <w:tc>
          <w:tcPr>
            <w:tcW w:w="713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IJRAR</w:t>
            </w:r>
          </w:p>
        </w:tc>
        <w:tc>
          <w:tcPr>
            <w:tcW w:w="938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March- 2020, 7, 1</w:t>
            </w:r>
          </w:p>
        </w:tc>
        <w:tc>
          <w:tcPr>
            <w:tcW w:w="847" w:type="pct"/>
            <w:vAlign w:val="center"/>
            <w:hideMark/>
          </w:tcPr>
          <w:p w:rsidR="00000000" w:rsidRPr="00A33DA2" w:rsidRDefault="00762DB7" w:rsidP="006A4A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2349- 5138</w:t>
            </w:r>
          </w:p>
        </w:tc>
      </w:tr>
    </w:tbl>
    <w:p w:rsidR="00A33DA2" w:rsidRDefault="00A33DA2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762DB7" w:rsidRDefault="00BF4203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proofErr w:type="spellStart"/>
      <w:proofErr w:type="gramStart"/>
      <w:r w:rsidRPr="00BF4203">
        <w:rPr>
          <w:rFonts w:ascii="Times New Roman" w:hAnsi="Times New Roman" w:cs="Times New Roman"/>
          <w:b/>
          <w:bCs/>
          <w:sz w:val="32"/>
          <w:szCs w:val="26"/>
        </w:rPr>
        <w:t>Sandesh</w:t>
      </w:r>
      <w:proofErr w:type="spellEnd"/>
      <w:r w:rsidRPr="00BF4203">
        <w:rPr>
          <w:rFonts w:ascii="Times New Roman" w:hAnsi="Times New Roman" w:cs="Times New Roman"/>
          <w:b/>
          <w:bCs/>
          <w:sz w:val="32"/>
          <w:szCs w:val="26"/>
        </w:rPr>
        <w:t xml:space="preserve">  D</w:t>
      </w:r>
      <w:proofErr w:type="gramEnd"/>
      <w:r w:rsidRPr="00BF4203">
        <w:rPr>
          <w:rFonts w:ascii="Times New Roman" w:hAnsi="Times New Roman" w:cs="Times New Roman"/>
          <w:b/>
          <w:bCs/>
          <w:sz w:val="32"/>
          <w:szCs w:val="26"/>
        </w:rPr>
        <w:t xml:space="preserve">.  </w:t>
      </w:r>
      <w:proofErr w:type="spellStart"/>
      <w:r w:rsidRPr="00BF4203">
        <w:rPr>
          <w:rFonts w:ascii="Times New Roman" w:hAnsi="Times New Roman" w:cs="Times New Roman"/>
          <w:b/>
          <w:bCs/>
          <w:sz w:val="32"/>
          <w:szCs w:val="26"/>
        </w:rPr>
        <w:t>Kasar</w:t>
      </w:r>
      <w:proofErr w:type="spellEnd"/>
    </w:p>
    <w:tbl>
      <w:tblPr>
        <w:tblStyle w:val="TableGrid"/>
        <w:tblW w:w="5008" w:type="pct"/>
        <w:tblLook w:val="0420" w:firstRow="1" w:lastRow="0" w:firstColumn="0" w:lastColumn="0" w:noHBand="0" w:noVBand="1"/>
      </w:tblPr>
      <w:tblGrid>
        <w:gridCol w:w="689"/>
        <w:gridCol w:w="3140"/>
        <w:gridCol w:w="1960"/>
        <w:gridCol w:w="1901"/>
        <w:gridCol w:w="1901"/>
      </w:tblGrid>
      <w:tr w:rsidR="00A33DA2" w:rsidRPr="00A33DA2" w:rsidTr="00A33DA2">
        <w:trPr>
          <w:trHeight w:val="1025"/>
        </w:trPr>
        <w:tc>
          <w:tcPr>
            <w:tcW w:w="359" w:type="pct"/>
            <w:vAlign w:val="center"/>
            <w:hideMark/>
          </w:tcPr>
          <w:p w:rsidR="00000000" w:rsidRPr="00A33DA2" w:rsidRDefault="00BF4203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1637" w:type="pct"/>
            <w:vAlign w:val="center"/>
            <w:hideMark/>
          </w:tcPr>
          <w:p w:rsidR="00000000" w:rsidRPr="00A33DA2" w:rsidRDefault="00BF4203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Title</w:t>
            </w:r>
          </w:p>
        </w:tc>
        <w:tc>
          <w:tcPr>
            <w:tcW w:w="1022" w:type="pct"/>
            <w:vAlign w:val="center"/>
            <w:hideMark/>
          </w:tcPr>
          <w:p w:rsidR="00000000" w:rsidRPr="00A33DA2" w:rsidRDefault="00BF4203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Conference Proceedings/ Journal</w:t>
            </w:r>
          </w:p>
        </w:tc>
        <w:tc>
          <w:tcPr>
            <w:tcW w:w="991" w:type="pct"/>
            <w:vAlign w:val="center"/>
            <w:hideMark/>
          </w:tcPr>
          <w:p w:rsidR="00000000" w:rsidRPr="00A33DA2" w:rsidRDefault="00BF4203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Volume</w:t>
            </w:r>
          </w:p>
        </w:tc>
        <w:tc>
          <w:tcPr>
            <w:tcW w:w="991" w:type="pct"/>
            <w:vAlign w:val="center"/>
            <w:hideMark/>
          </w:tcPr>
          <w:p w:rsidR="00000000" w:rsidRPr="00A33DA2" w:rsidRDefault="00BF4203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I. F./ISBN</w:t>
            </w:r>
          </w:p>
        </w:tc>
      </w:tr>
      <w:tr w:rsidR="00A33DA2" w:rsidRPr="00A33DA2" w:rsidTr="00A33DA2">
        <w:trPr>
          <w:trHeight w:val="1842"/>
        </w:trPr>
        <w:tc>
          <w:tcPr>
            <w:tcW w:w="359" w:type="pct"/>
            <w:vAlign w:val="center"/>
            <w:hideMark/>
          </w:tcPr>
          <w:p w:rsidR="00000000" w:rsidRPr="00A33DA2" w:rsidRDefault="00BF4203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1637" w:type="pct"/>
            <w:vAlign w:val="center"/>
            <w:hideMark/>
          </w:tcPr>
          <w:p w:rsidR="00000000" w:rsidRPr="00A33DA2" w:rsidRDefault="00BF4203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Environmentally Benign Synthesis of 1, 5- Benzodiazepine</w:t>
            </w:r>
          </w:p>
        </w:tc>
        <w:tc>
          <w:tcPr>
            <w:tcW w:w="1022" w:type="pct"/>
            <w:vAlign w:val="center"/>
            <w:hideMark/>
          </w:tcPr>
          <w:p w:rsidR="00000000" w:rsidRPr="00A33DA2" w:rsidRDefault="00BF4203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Research &amp; Development in Synthetic Organic Chemistry</w:t>
            </w:r>
          </w:p>
        </w:tc>
        <w:tc>
          <w:tcPr>
            <w:tcW w:w="991" w:type="pct"/>
            <w:vAlign w:val="center"/>
            <w:hideMark/>
          </w:tcPr>
          <w:p w:rsidR="00000000" w:rsidRPr="00A33DA2" w:rsidRDefault="00BF4203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  <w:lang w:val="da-DK"/>
              </w:rPr>
              <w:t>Nov.-Dec. - 2017 [(3) 10 : 84-86]</w:t>
            </w:r>
          </w:p>
        </w:tc>
        <w:tc>
          <w:tcPr>
            <w:tcW w:w="991" w:type="pct"/>
            <w:vAlign w:val="center"/>
            <w:hideMark/>
          </w:tcPr>
          <w:p w:rsidR="00000000" w:rsidRPr="00A33DA2" w:rsidRDefault="00BF4203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2395- 6011</w:t>
            </w:r>
          </w:p>
        </w:tc>
      </w:tr>
      <w:tr w:rsidR="00BF4203" w:rsidRPr="00A33DA2" w:rsidTr="00A33DA2">
        <w:trPr>
          <w:trHeight w:val="2162"/>
        </w:trPr>
        <w:tc>
          <w:tcPr>
            <w:tcW w:w="359" w:type="pct"/>
            <w:vAlign w:val="center"/>
            <w:hideMark/>
          </w:tcPr>
          <w:p w:rsidR="00000000" w:rsidRPr="00A33DA2" w:rsidRDefault="00BF4203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637" w:type="pct"/>
            <w:vAlign w:val="center"/>
            <w:hideMark/>
          </w:tcPr>
          <w:p w:rsidR="00000000" w:rsidRPr="00A33DA2" w:rsidRDefault="00BF4203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Preparation of Various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Derivaties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of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Dibenzalpropanone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by using Lithium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Hydroxiude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as Green Approach</w:t>
            </w:r>
          </w:p>
        </w:tc>
        <w:tc>
          <w:tcPr>
            <w:tcW w:w="1022" w:type="pct"/>
            <w:vAlign w:val="center"/>
            <w:hideMark/>
          </w:tcPr>
          <w:p w:rsidR="00000000" w:rsidRPr="00A33DA2" w:rsidRDefault="00BF4203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IJSRST</w:t>
            </w:r>
          </w:p>
        </w:tc>
        <w:tc>
          <w:tcPr>
            <w:tcW w:w="991" w:type="pct"/>
            <w:vAlign w:val="center"/>
            <w:hideMark/>
          </w:tcPr>
          <w:p w:rsidR="00000000" w:rsidRPr="00A33DA2" w:rsidRDefault="00BF4203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Nov.- Dec. 2017 (3) p- 65</w:t>
            </w:r>
          </w:p>
        </w:tc>
        <w:tc>
          <w:tcPr>
            <w:tcW w:w="991" w:type="pct"/>
            <w:vAlign w:val="center"/>
            <w:hideMark/>
          </w:tcPr>
          <w:p w:rsidR="00000000" w:rsidRPr="00A33DA2" w:rsidRDefault="00BF4203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2395- 6011</w:t>
            </w:r>
          </w:p>
        </w:tc>
      </w:tr>
    </w:tbl>
    <w:p w:rsidR="00BF4203" w:rsidRDefault="00BF4203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A33DA2" w:rsidRDefault="00A33DA2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BF4203" w:rsidRDefault="00165C6F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proofErr w:type="spellStart"/>
      <w:proofErr w:type="gramStart"/>
      <w:r w:rsidRPr="00165C6F">
        <w:rPr>
          <w:rFonts w:ascii="Times New Roman" w:hAnsi="Times New Roman" w:cs="Times New Roman"/>
          <w:b/>
          <w:bCs/>
          <w:sz w:val="32"/>
          <w:szCs w:val="26"/>
        </w:rPr>
        <w:t>Pankaj</w:t>
      </w:r>
      <w:proofErr w:type="spellEnd"/>
      <w:r w:rsidRPr="00165C6F">
        <w:rPr>
          <w:rFonts w:ascii="Times New Roman" w:hAnsi="Times New Roman" w:cs="Times New Roman"/>
          <w:b/>
          <w:bCs/>
          <w:sz w:val="32"/>
          <w:szCs w:val="26"/>
        </w:rPr>
        <w:t xml:space="preserve">  H</w:t>
      </w:r>
      <w:proofErr w:type="gramEnd"/>
      <w:r w:rsidRPr="00165C6F">
        <w:rPr>
          <w:rFonts w:ascii="Times New Roman" w:hAnsi="Times New Roman" w:cs="Times New Roman"/>
          <w:b/>
          <w:bCs/>
          <w:sz w:val="32"/>
          <w:szCs w:val="26"/>
        </w:rPr>
        <w:t xml:space="preserve">.  </w:t>
      </w:r>
      <w:proofErr w:type="spellStart"/>
      <w:r w:rsidRPr="00165C6F">
        <w:rPr>
          <w:rFonts w:ascii="Times New Roman" w:hAnsi="Times New Roman" w:cs="Times New Roman"/>
          <w:b/>
          <w:bCs/>
          <w:sz w:val="32"/>
          <w:szCs w:val="26"/>
        </w:rPr>
        <w:t>Naikwadi</w:t>
      </w:r>
      <w:proofErr w:type="spellEnd"/>
    </w:p>
    <w:p w:rsidR="00A33DA2" w:rsidRDefault="00A33DA2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755"/>
        <w:gridCol w:w="3313"/>
        <w:gridCol w:w="1810"/>
        <w:gridCol w:w="1936"/>
        <w:gridCol w:w="1762"/>
      </w:tblGrid>
      <w:tr w:rsidR="00A33DA2" w:rsidRPr="00A33DA2" w:rsidTr="00A33DA2">
        <w:trPr>
          <w:trHeight w:val="989"/>
        </w:trPr>
        <w:tc>
          <w:tcPr>
            <w:tcW w:w="394" w:type="pct"/>
            <w:vAlign w:val="center"/>
            <w:hideMark/>
          </w:tcPr>
          <w:p w:rsidR="00000000" w:rsidRPr="00A33DA2" w:rsidRDefault="00682E3A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1730" w:type="pct"/>
            <w:vAlign w:val="center"/>
            <w:hideMark/>
          </w:tcPr>
          <w:p w:rsidR="00000000" w:rsidRPr="00A33DA2" w:rsidRDefault="00682E3A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Title</w:t>
            </w:r>
          </w:p>
        </w:tc>
        <w:tc>
          <w:tcPr>
            <w:tcW w:w="945" w:type="pct"/>
            <w:vAlign w:val="center"/>
            <w:hideMark/>
          </w:tcPr>
          <w:p w:rsidR="00000000" w:rsidRPr="00A33DA2" w:rsidRDefault="00682E3A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Conference Proceeding/ Journal</w:t>
            </w:r>
          </w:p>
        </w:tc>
        <w:tc>
          <w:tcPr>
            <w:tcW w:w="1011" w:type="pct"/>
            <w:vAlign w:val="center"/>
            <w:hideMark/>
          </w:tcPr>
          <w:p w:rsidR="00000000" w:rsidRPr="00A33DA2" w:rsidRDefault="00682E3A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Volume</w:t>
            </w:r>
          </w:p>
        </w:tc>
        <w:tc>
          <w:tcPr>
            <w:tcW w:w="920" w:type="pct"/>
            <w:vAlign w:val="center"/>
            <w:hideMark/>
          </w:tcPr>
          <w:p w:rsidR="00000000" w:rsidRPr="00A33DA2" w:rsidRDefault="00682E3A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I. F./ISBN</w:t>
            </w:r>
          </w:p>
        </w:tc>
      </w:tr>
      <w:tr w:rsidR="00A33DA2" w:rsidRPr="00A33DA2" w:rsidTr="00A33DA2">
        <w:trPr>
          <w:trHeight w:val="2186"/>
        </w:trPr>
        <w:tc>
          <w:tcPr>
            <w:tcW w:w="394" w:type="pct"/>
            <w:vAlign w:val="center"/>
            <w:hideMark/>
          </w:tcPr>
          <w:p w:rsidR="00000000" w:rsidRPr="00A33DA2" w:rsidRDefault="00682E3A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1730" w:type="pct"/>
            <w:vAlign w:val="center"/>
            <w:hideMark/>
          </w:tcPr>
          <w:p w:rsidR="00000000" w:rsidRPr="00A33DA2" w:rsidRDefault="00682E3A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Preparation of Various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Derivaties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of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Dibenzalpropanone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by using Lithium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Hydroxiude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as Green Approach</w:t>
            </w:r>
          </w:p>
        </w:tc>
        <w:tc>
          <w:tcPr>
            <w:tcW w:w="945" w:type="pct"/>
            <w:vAlign w:val="center"/>
            <w:hideMark/>
          </w:tcPr>
          <w:p w:rsidR="00000000" w:rsidRPr="00A33DA2" w:rsidRDefault="00682E3A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IJSRST</w:t>
            </w:r>
          </w:p>
        </w:tc>
        <w:tc>
          <w:tcPr>
            <w:tcW w:w="1011" w:type="pct"/>
            <w:vAlign w:val="center"/>
            <w:hideMark/>
          </w:tcPr>
          <w:p w:rsidR="00000000" w:rsidRPr="00A33DA2" w:rsidRDefault="00682E3A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  <w:lang w:val="da-DK"/>
              </w:rPr>
              <w:t>Nov.-Dec. - 2017 [(3) 10 : 84-86]</w:t>
            </w:r>
          </w:p>
        </w:tc>
        <w:tc>
          <w:tcPr>
            <w:tcW w:w="920" w:type="pct"/>
            <w:vAlign w:val="center"/>
            <w:hideMark/>
          </w:tcPr>
          <w:p w:rsidR="00000000" w:rsidRPr="00A33DA2" w:rsidRDefault="00682E3A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2395- 6011</w:t>
            </w:r>
          </w:p>
        </w:tc>
      </w:tr>
      <w:tr w:rsidR="00682E3A" w:rsidRPr="00A33DA2" w:rsidTr="00A33DA2">
        <w:trPr>
          <w:trHeight w:val="2096"/>
        </w:trPr>
        <w:tc>
          <w:tcPr>
            <w:tcW w:w="394" w:type="pct"/>
            <w:vAlign w:val="center"/>
            <w:hideMark/>
          </w:tcPr>
          <w:p w:rsidR="00000000" w:rsidRPr="00A33DA2" w:rsidRDefault="00682E3A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730" w:type="pct"/>
            <w:vAlign w:val="center"/>
            <w:hideMark/>
          </w:tcPr>
          <w:p w:rsidR="00000000" w:rsidRPr="00A33DA2" w:rsidRDefault="00682E3A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Isolation &amp; Characterization Beta-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Sitosterol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from </w:t>
            </w:r>
            <w:proofErr w:type="spellStart"/>
            <w:r w:rsidRPr="00A33DA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Justica</w:t>
            </w:r>
            <w:proofErr w:type="spellEnd"/>
            <w:r w:rsidRPr="00A33DA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A33DA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gedarussa</w:t>
            </w:r>
            <w:proofErr w:type="spellEnd"/>
            <w:r w:rsidRPr="00A33DA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A33DA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burm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. F.- An Anti-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Inflamatory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Compound</w:t>
            </w:r>
          </w:p>
        </w:tc>
        <w:tc>
          <w:tcPr>
            <w:tcW w:w="945" w:type="pct"/>
            <w:vAlign w:val="center"/>
            <w:hideMark/>
          </w:tcPr>
          <w:p w:rsidR="00000000" w:rsidRPr="00A33DA2" w:rsidRDefault="00682E3A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IJPPR</w:t>
            </w:r>
          </w:p>
        </w:tc>
        <w:tc>
          <w:tcPr>
            <w:tcW w:w="1011" w:type="pct"/>
            <w:vAlign w:val="center"/>
            <w:hideMark/>
          </w:tcPr>
          <w:p w:rsidR="00000000" w:rsidRPr="00A33DA2" w:rsidRDefault="00682E3A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2017, 9 (9) , 1280-1287</w:t>
            </w:r>
          </w:p>
        </w:tc>
        <w:tc>
          <w:tcPr>
            <w:tcW w:w="920" w:type="pct"/>
            <w:vAlign w:val="center"/>
            <w:hideMark/>
          </w:tcPr>
          <w:p w:rsidR="00000000" w:rsidRPr="00A33DA2" w:rsidRDefault="00682E3A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0975- 4873</w:t>
            </w:r>
          </w:p>
        </w:tc>
      </w:tr>
    </w:tbl>
    <w:p w:rsidR="00165C6F" w:rsidRDefault="00165C6F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682E3A" w:rsidRDefault="006B73C8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proofErr w:type="spellStart"/>
      <w:r w:rsidRPr="006B73C8">
        <w:rPr>
          <w:rFonts w:ascii="Times New Roman" w:hAnsi="Times New Roman" w:cs="Times New Roman"/>
          <w:b/>
          <w:bCs/>
          <w:sz w:val="32"/>
          <w:szCs w:val="26"/>
        </w:rPr>
        <w:t>Sadhana</w:t>
      </w:r>
      <w:proofErr w:type="spellEnd"/>
      <w:r w:rsidRPr="006B73C8">
        <w:rPr>
          <w:rFonts w:ascii="Times New Roman" w:hAnsi="Times New Roman" w:cs="Times New Roman"/>
          <w:b/>
          <w:bCs/>
          <w:sz w:val="32"/>
          <w:szCs w:val="26"/>
        </w:rPr>
        <w:t xml:space="preserve"> M. </w:t>
      </w:r>
      <w:proofErr w:type="spellStart"/>
      <w:r w:rsidRPr="006B73C8">
        <w:rPr>
          <w:rFonts w:ascii="Times New Roman" w:hAnsi="Times New Roman" w:cs="Times New Roman"/>
          <w:b/>
          <w:bCs/>
          <w:sz w:val="32"/>
          <w:szCs w:val="26"/>
        </w:rPr>
        <w:t>Bangal</w:t>
      </w:r>
      <w:proofErr w:type="spellEnd"/>
    </w:p>
    <w:p w:rsidR="00A33DA2" w:rsidRDefault="00A33DA2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tbl>
      <w:tblPr>
        <w:tblStyle w:val="TableGrid"/>
        <w:tblW w:w="5026" w:type="pct"/>
        <w:tblLook w:val="0420" w:firstRow="1" w:lastRow="0" w:firstColumn="0" w:lastColumn="0" w:noHBand="0" w:noVBand="1"/>
      </w:tblPr>
      <w:tblGrid>
        <w:gridCol w:w="759"/>
        <w:gridCol w:w="4028"/>
        <w:gridCol w:w="1954"/>
        <w:gridCol w:w="1428"/>
        <w:gridCol w:w="1457"/>
      </w:tblGrid>
      <w:tr w:rsidR="00A33DA2" w:rsidRPr="00A33DA2" w:rsidTr="00A33DA2">
        <w:trPr>
          <w:trHeight w:val="1169"/>
        </w:trPr>
        <w:tc>
          <w:tcPr>
            <w:tcW w:w="394" w:type="pct"/>
            <w:vAlign w:val="center"/>
            <w:hideMark/>
          </w:tcPr>
          <w:p w:rsidR="00000000" w:rsidRPr="00A33DA2" w:rsidRDefault="006B73C8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2092" w:type="pct"/>
            <w:vAlign w:val="center"/>
            <w:hideMark/>
          </w:tcPr>
          <w:p w:rsidR="00000000" w:rsidRPr="00A33DA2" w:rsidRDefault="006B73C8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Title</w:t>
            </w:r>
          </w:p>
        </w:tc>
        <w:tc>
          <w:tcPr>
            <w:tcW w:w="1015" w:type="pct"/>
            <w:vAlign w:val="center"/>
            <w:hideMark/>
          </w:tcPr>
          <w:p w:rsidR="00000000" w:rsidRPr="00A33DA2" w:rsidRDefault="006B73C8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Conference Proceeding/ Journal</w:t>
            </w:r>
          </w:p>
        </w:tc>
        <w:tc>
          <w:tcPr>
            <w:tcW w:w="742" w:type="pct"/>
            <w:vAlign w:val="center"/>
            <w:hideMark/>
          </w:tcPr>
          <w:p w:rsidR="00000000" w:rsidRPr="00A33DA2" w:rsidRDefault="006B73C8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Volume</w:t>
            </w:r>
          </w:p>
        </w:tc>
        <w:tc>
          <w:tcPr>
            <w:tcW w:w="757" w:type="pct"/>
            <w:vAlign w:val="center"/>
            <w:hideMark/>
          </w:tcPr>
          <w:p w:rsidR="00000000" w:rsidRPr="00A33DA2" w:rsidRDefault="006B73C8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I. F./ISBN</w:t>
            </w:r>
          </w:p>
        </w:tc>
      </w:tr>
      <w:tr w:rsidR="00A33DA2" w:rsidRPr="00A33DA2" w:rsidTr="00A33DA2">
        <w:trPr>
          <w:trHeight w:val="1230"/>
        </w:trPr>
        <w:tc>
          <w:tcPr>
            <w:tcW w:w="394" w:type="pct"/>
            <w:vAlign w:val="center"/>
            <w:hideMark/>
          </w:tcPr>
          <w:p w:rsidR="00000000" w:rsidRPr="00A33DA2" w:rsidRDefault="006B73C8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2092" w:type="pct"/>
            <w:vAlign w:val="center"/>
            <w:hideMark/>
          </w:tcPr>
          <w:p w:rsidR="00000000" w:rsidRPr="00A33DA2" w:rsidRDefault="006B73C8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Environmentally Benign Synthesis of 1, 5- Benzodiazepine</w:t>
            </w:r>
          </w:p>
        </w:tc>
        <w:tc>
          <w:tcPr>
            <w:tcW w:w="1015" w:type="pct"/>
            <w:vAlign w:val="center"/>
            <w:hideMark/>
          </w:tcPr>
          <w:p w:rsidR="00000000" w:rsidRPr="00A33DA2" w:rsidRDefault="006B73C8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RDSOC- 2017</w:t>
            </w:r>
          </w:p>
        </w:tc>
        <w:tc>
          <w:tcPr>
            <w:tcW w:w="742" w:type="pct"/>
            <w:vAlign w:val="center"/>
            <w:hideMark/>
          </w:tcPr>
          <w:p w:rsidR="00000000" w:rsidRPr="00A33DA2" w:rsidRDefault="006B73C8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Nov.- Dec. 2017 (3) p- 65</w:t>
            </w:r>
          </w:p>
        </w:tc>
        <w:tc>
          <w:tcPr>
            <w:tcW w:w="757" w:type="pct"/>
            <w:vAlign w:val="center"/>
            <w:hideMark/>
          </w:tcPr>
          <w:p w:rsidR="00000000" w:rsidRPr="00A33DA2" w:rsidRDefault="006B73C8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2395- 6011</w:t>
            </w:r>
          </w:p>
        </w:tc>
      </w:tr>
    </w:tbl>
    <w:p w:rsidR="00A53985" w:rsidRDefault="00A53985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A33DA2" w:rsidRDefault="00A33DA2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A33DA2" w:rsidRDefault="00A33DA2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A33DA2" w:rsidRDefault="00A33DA2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A33DA2" w:rsidRDefault="00A33DA2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6B73C8" w:rsidRDefault="006E0E81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proofErr w:type="spellStart"/>
      <w:r w:rsidRPr="006E0E81">
        <w:rPr>
          <w:rFonts w:ascii="Times New Roman" w:hAnsi="Times New Roman" w:cs="Times New Roman"/>
          <w:b/>
          <w:bCs/>
          <w:sz w:val="32"/>
          <w:szCs w:val="26"/>
        </w:rPr>
        <w:t>Arun</w:t>
      </w:r>
      <w:proofErr w:type="spellEnd"/>
      <w:r w:rsidRPr="006E0E81">
        <w:rPr>
          <w:rFonts w:ascii="Times New Roman" w:hAnsi="Times New Roman" w:cs="Times New Roman"/>
          <w:b/>
          <w:bCs/>
          <w:sz w:val="32"/>
          <w:szCs w:val="26"/>
        </w:rPr>
        <w:t xml:space="preserve"> L. </w:t>
      </w:r>
      <w:proofErr w:type="spellStart"/>
      <w:r w:rsidRPr="006E0E81">
        <w:rPr>
          <w:rFonts w:ascii="Times New Roman" w:hAnsi="Times New Roman" w:cs="Times New Roman"/>
          <w:b/>
          <w:bCs/>
          <w:sz w:val="32"/>
          <w:szCs w:val="26"/>
        </w:rPr>
        <w:t>Wakchaure</w:t>
      </w:r>
      <w:proofErr w:type="spellEnd"/>
    </w:p>
    <w:p w:rsidR="00A33DA2" w:rsidRDefault="00A33DA2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678"/>
        <w:gridCol w:w="3871"/>
        <w:gridCol w:w="1892"/>
        <w:gridCol w:w="1666"/>
        <w:gridCol w:w="1469"/>
      </w:tblGrid>
      <w:tr w:rsidR="006E0E81" w:rsidRPr="00A33DA2" w:rsidTr="00A33DA2">
        <w:trPr>
          <w:trHeight w:val="1242"/>
        </w:trPr>
        <w:tc>
          <w:tcPr>
            <w:tcW w:w="354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2021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Title</w:t>
            </w:r>
          </w:p>
        </w:tc>
        <w:tc>
          <w:tcPr>
            <w:tcW w:w="988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Conference Proceeding/ Journal</w:t>
            </w:r>
          </w:p>
        </w:tc>
        <w:tc>
          <w:tcPr>
            <w:tcW w:w="870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Volume</w:t>
            </w:r>
          </w:p>
        </w:tc>
        <w:tc>
          <w:tcPr>
            <w:tcW w:w="767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I. F./ISBN</w:t>
            </w:r>
          </w:p>
        </w:tc>
      </w:tr>
      <w:tr w:rsidR="006E0E81" w:rsidRPr="00A33DA2" w:rsidTr="00A33DA2">
        <w:trPr>
          <w:trHeight w:val="994"/>
        </w:trPr>
        <w:tc>
          <w:tcPr>
            <w:tcW w:w="354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2021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Environmentally Benign Synthesis of 1, 5- Benzodiazepine</w:t>
            </w:r>
          </w:p>
        </w:tc>
        <w:tc>
          <w:tcPr>
            <w:tcW w:w="988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RDSOC- 2017</w:t>
            </w:r>
          </w:p>
        </w:tc>
        <w:tc>
          <w:tcPr>
            <w:tcW w:w="870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Nov.- Dec. 2017 (3) p- 65</w:t>
            </w:r>
          </w:p>
        </w:tc>
        <w:tc>
          <w:tcPr>
            <w:tcW w:w="767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2395- 6011</w:t>
            </w:r>
          </w:p>
        </w:tc>
      </w:tr>
      <w:tr w:rsidR="006E0E81" w:rsidRPr="00A33DA2" w:rsidTr="00A33DA2">
        <w:trPr>
          <w:trHeight w:val="1247"/>
        </w:trPr>
        <w:tc>
          <w:tcPr>
            <w:tcW w:w="354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2021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Preparation of Various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Derivaties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of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Dibenzalpropanone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by using Lithium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Hydroxiude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as Green Approach</w:t>
            </w:r>
          </w:p>
        </w:tc>
        <w:tc>
          <w:tcPr>
            <w:tcW w:w="988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IJSRST</w:t>
            </w:r>
          </w:p>
        </w:tc>
        <w:tc>
          <w:tcPr>
            <w:tcW w:w="870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  <w:lang w:val="da-DK"/>
              </w:rPr>
              <w:t>Nov.-Dec. - 2017 [(3) 10 : 84-86]</w:t>
            </w:r>
          </w:p>
        </w:tc>
        <w:tc>
          <w:tcPr>
            <w:tcW w:w="767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2395- 6011</w:t>
            </w:r>
          </w:p>
        </w:tc>
      </w:tr>
      <w:tr w:rsidR="006E0E81" w:rsidRPr="00A33DA2" w:rsidTr="00A33DA2">
        <w:trPr>
          <w:trHeight w:val="630"/>
        </w:trPr>
        <w:tc>
          <w:tcPr>
            <w:tcW w:w="5000" w:type="pct"/>
            <w:gridSpan w:val="5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Participation in Poster Presentation</w:t>
            </w:r>
          </w:p>
        </w:tc>
      </w:tr>
      <w:tr w:rsidR="006E0E81" w:rsidRPr="00A33DA2" w:rsidTr="00A33DA2">
        <w:trPr>
          <w:trHeight w:val="1118"/>
        </w:trPr>
        <w:tc>
          <w:tcPr>
            <w:tcW w:w="354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2021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Cyrene: A Green Solvent for Organic Synthesis</w:t>
            </w:r>
          </w:p>
        </w:tc>
        <w:tc>
          <w:tcPr>
            <w:tcW w:w="988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COCR- 2022</w:t>
            </w:r>
          </w:p>
        </w:tc>
        <w:tc>
          <w:tcPr>
            <w:tcW w:w="870" w:type="pct"/>
            <w:vAlign w:val="center"/>
            <w:hideMark/>
          </w:tcPr>
          <w:p w:rsidR="006E0E81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Sept. 2022</w:t>
            </w:r>
          </w:p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P- 35</w:t>
            </w:r>
          </w:p>
        </w:tc>
        <w:tc>
          <w:tcPr>
            <w:tcW w:w="767" w:type="pct"/>
            <w:vAlign w:val="center"/>
            <w:hideMark/>
          </w:tcPr>
          <w:p w:rsidR="00000000" w:rsidRPr="00A33DA2" w:rsidRDefault="006E0E81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--</w:t>
            </w:r>
          </w:p>
        </w:tc>
      </w:tr>
    </w:tbl>
    <w:p w:rsidR="006E0E81" w:rsidRDefault="006E0E81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6E0E81" w:rsidRDefault="000B7C14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proofErr w:type="spellStart"/>
      <w:r w:rsidRPr="000B7C14">
        <w:rPr>
          <w:rFonts w:ascii="Times New Roman" w:hAnsi="Times New Roman" w:cs="Times New Roman"/>
          <w:b/>
          <w:bCs/>
          <w:sz w:val="32"/>
          <w:szCs w:val="26"/>
        </w:rPr>
        <w:t>Jyoti</w:t>
      </w:r>
      <w:proofErr w:type="spellEnd"/>
      <w:r w:rsidRPr="000B7C14">
        <w:rPr>
          <w:rFonts w:ascii="Times New Roman" w:hAnsi="Times New Roman" w:cs="Times New Roman"/>
          <w:b/>
          <w:bCs/>
          <w:sz w:val="32"/>
          <w:szCs w:val="26"/>
        </w:rPr>
        <w:t xml:space="preserve"> S. </w:t>
      </w:r>
      <w:proofErr w:type="spellStart"/>
      <w:r w:rsidRPr="000B7C14">
        <w:rPr>
          <w:rFonts w:ascii="Times New Roman" w:hAnsi="Times New Roman" w:cs="Times New Roman"/>
          <w:b/>
          <w:bCs/>
          <w:sz w:val="32"/>
          <w:szCs w:val="26"/>
        </w:rPr>
        <w:t>Shinde</w:t>
      </w:r>
      <w:proofErr w:type="spellEnd"/>
    </w:p>
    <w:p w:rsidR="00A33DA2" w:rsidRDefault="00A33DA2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754"/>
        <w:gridCol w:w="4367"/>
        <w:gridCol w:w="1364"/>
        <w:gridCol w:w="1609"/>
        <w:gridCol w:w="1482"/>
      </w:tblGrid>
      <w:tr w:rsidR="00D90A52" w:rsidRPr="00A33DA2" w:rsidTr="00A33DA2">
        <w:trPr>
          <w:trHeight w:val="1109"/>
        </w:trPr>
        <w:tc>
          <w:tcPr>
            <w:tcW w:w="394" w:type="pct"/>
            <w:vAlign w:val="center"/>
            <w:hideMark/>
          </w:tcPr>
          <w:p w:rsidR="00000000" w:rsidRPr="00A33DA2" w:rsidRDefault="00D378B7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2280" w:type="pct"/>
            <w:vAlign w:val="center"/>
            <w:hideMark/>
          </w:tcPr>
          <w:p w:rsidR="00000000" w:rsidRPr="00A33DA2" w:rsidRDefault="00D378B7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Title</w:t>
            </w:r>
          </w:p>
        </w:tc>
        <w:tc>
          <w:tcPr>
            <w:tcW w:w="712" w:type="pct"/>
            <w:vAlign w:val="center"/>
            <w:hideMark/>
          </w:tcPr>
          <w:p w:rsidR="00000000" w:rsidRPr="00A33DA2" w:rsidRDefault="00D378B7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Journal</w:t>
            </w:r>
          </w:p>
        </w:tc>
        <w:tc>
          <w:tcPr>
            <w:tcW w:w="840" w:type="pct"/>
            <w:vAlign w:val="center"/>
            <w:hideMark/>
          </w:tcPr>
          <w:p w:rsidR="00000000" w:rsidRPr="00A33DA2" w:rsidRDefault="00D378B7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Volume</w:t>
            </w:r>
          </w:p>
        </w:tc>
        <w:tc>
          <w:tcPr>
            <w:tcW w:w="774" w:type="pct"/>
            <w:vAlign w:val="center"/>
            <w:hideMark/>
          </w:tcPr>
          <w:p w:rsidR="00000000" w:rsidRPr="00A33DA2" w:rsidRDefault="00D378B7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I. F./ISBN</w:t>
            </w:r>
          </w:p>
        </w:tc>
      </w:tr>
      <w:tr w:rsidR="00D90A52" w:rsidRPr="00A33DA2" w:rsidTr="00A33DA2">
        <w:trPr>
          <w:trHeight w:val="153"/>
        </w:trPr>
        <w:tc>
          <w:tcPr>
            <w:tcW w:w="394" w:type="pct"/>
            <w:vAlign w:val="center"/>
            <w:hideMark/>
          </w:tcPr>
          <w:p w:rsidR="00000000" w:rsidRPr="00A33DA2" w:rsidRDefault="00D378B7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2280" w:type="pct"/>
            <w:vAlign w:val="center"/>
            <w:hideMark/>
          </w:tcPr>
          <w:p w:rsidR="00000000" w:rsidRPr="00A33DA2" w:rsidRDefault="00D378B7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Phytochemical Study of White Variety Seed of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Abrus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Precatorius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. Linn (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Leguminosae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) an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Unexpliored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Medicinal Plant of India</w:t>
            </w:r>
          </w:p>
        </w:tc>
        <w:tc>
          <w:tcPr>
            <w:tcW w:w="712" w:type="pct"/>
            <w:vAlign w:val="center"/>
            <w:hideMark/>
          </w:tcPr>
          <w:p w:rsidR="00000000" w:rsidRPr="00A33DA2" w:rsidRDefault="00D378B7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IJSRST</w:t>
            </w:r>
          </w:p>
        </w:tc>
        <w:tc>
          <w:tcPr>
            <w:tcW w:w="840" w:type="pct"/>
            <w:vAlign w:val="center"/>
            <w:hideMark/>
          </w:tcPr>
          <w:p w:rsidR="00000000" w:rsidRPr="00A33DA2" w:rsidRDefault="00D378B7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  <w:lang w:val="da-DK"/>
              </w:rPr>
              <w:t>Nov.-Dec. - 2017 [(3) 10 : 68-72]</w:t>
            </w:r>
          </w:p>
        </w:tc>
        <w:tc>
          <w:tcPr>
            <w:tcW w:w="774" w:type="pct"/>
            <w:vAlign w:val="center"/>
            <w:hideMark/>
          </w:tcPr>
          <w:p w:rsidR="00000000" w:rsidRPr="00A33DA2" w:rsidRDefault="00D378B7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2395- 6011</w:t>
            </w:r>
          </w:p>
        </w:tc>
      </w:tr>
    </w:tbl>
    <w:p w:rsidR="000B7C14" w:rsidRDefault="000B7C14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A33DA2" w:rsidRDefault="00A33DA2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A33DA2" w:rsidRDefault="00A33DA2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DB2B28" w:rsidRDefault="00DF2C1B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proofErr w:type="spellStart"/>
      <w:r w:rsidRPr="00DF2C1B">
        <w:rPr>
          <w:rFonts w:ascii="Times New Roman" w:hAnsi="Times New Roman" w:cs="Times New Roman"/>
          <w:b/>
          <w:bCs/>
          <w:sz w:val="32"/>
          <w:szCs w:val="26"/>
        </w:rPr>
        <w:lastRenderedPageBreak/>
        <w:t>Premkumar</w:t>
      </w:r>
      <w:proofErr w:type="spellEnd"/>
      <w:r w:rsidRPr="00DF2C1B">
        <w:rPr>
          <w:rFonts w:ascii="Times New Roman" w:hAnsi="Times New Roman" w:cs="Times New Roman"/>
          <w:b/>
          <w:bCs/>
          <w:sz w:val="32"/>
          <w:szCs w:val="26"/>
        </w:rPr>
        <w:t xml:space="preserve"> R. Mali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676"/>
        <w:gridCol w:w="3149"/>
        <w:gridCol w:w="1917"/>
        <w:gridCol w:w="1917"/>
        <w:gridCol w:w="1917"/>
      </w:tblGrid>
      <w:tr w:rsidR="00DF2C1B" w:rsidRPr="00A33DA2" w:rsidTr="00A33DA2">
        <w:trPr>
          <w:trHeight w:val="809"/>
        </w:trPr>
        <w:tc>
          <w:tcPr>
            <w:tcW w:w="353" w:type="pct"/>
            <w:vAlign w:val="center"/>
            <w:hideMark/>
          </w:tcPr>
          <w:p w:rsidR="00000000" w:rsidRPr="00A33DA2" w:rsidRDefault="00DF2C1B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1644" w:type="pct"/>
            <w:vAlign w:val="center"/>
            <w:hideMark/>
          </w:tcPr>
          <w:p w:rsidR="00000000" w:rsidRPr="00A33DA2" w:rsidRDefault="00DF2C1B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Title</w:t>
            </w:r>
          </w:p>
        </w:tc>
        <w:tc>
          <w:tcPr>
            <w:tcW w:w="1001" w:type="pct"/>
            <w:vAlign w:val="center"/>
            <w:hideMark/>
          </w:tcPr>
          <w:p w:rsidR="00000000" w:rsidRPr="00A33DA2" w:rsidRDefault="00DF2C1B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Journal</w:t>
            </w:r>
          </w:p>
        </w:tc>
        <w:tc>
          <w:tcPr>
            <w:tcW w:w="1001" w:type="pct"/>
            <w:vAlign w:val="center"/>
            <w:hideMark/>
          </w:tcPr>
          <w:p w:rsidR="00000000" w:rsidRPr="00A33DA2" w:rsidRDefault="00DF2C1B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Volume</w:t>
            </w:r>
          </w:p>
        </w:tc>
        <w:tc>
          <w:tcPr>
            <w:tcW w:w="1001" w:type="pct"/>
            <w:vAlign w:val="center"/>
            <w:hideMark/>
          </w:tcPr>
          <w:p w:rsidR="00000000" w:rsidRPr="00A33DA2" w:rsidRDefault="00DF2C1B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I. F./ISBN</w:t>
            </w:r>
          </w:p>
        </w:tc>
      </w:tr>
      <w:tr w:rsidR="00DF2C1B" w:rsidRPr="00A33DA2" w:rsidTr="00A33DA2">
        <w:trPr>
          <w:trHeight w:val="1583"/>
        </w:trPr>
        <w:tc>
          <w:tcPr>
            <w:tcW w:w="353" w:type="pct"/>
            <w:vAlign w:val="center"/>
            <w:hideMark/>
          </w:tcPr>
          <w:p w:rsidR="00000000" w:rsidRPr="00A33DA2" w:rsidRDefault="00DF2C1B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44" w:type="pct"/>
            <w:vAlign w:val="center"/>
            <w:hideMark/>
          </w:tcPr>
          <w:p w:rsidR="00000000" w:rsidRPr="00A33DA2" w:rsidRDefault="00DF2C1B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A Review on the Recent Advancements in Biological Activity of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Triazoloes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&amp;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Tetrazoles</w:t>
            </w:r>
            <w:proofErr w:type="spellEnd"/>
          </w:p>
        </w:tc>
        <w:tc>
          <w:tcPr>
            <w:tcW w:w="1001" w:type="pct"/>
            <w:vAlign w:val="center"/>
            <w:hideMark/>
          </w:tcPr>
          <w:p w:rsidR="00000000" w:rsidRPr="00A33DA2" w:rsidRDefault="00DF2C1B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JETIR</w:t>
            </w:r>
          </w:p>
        </w:tc>
        <w:tc>
          <w:tcPr>
            <w:tcW w:w="1001" w:type="pct"/>
            <w:vAlign w:val="center"/>
            <w:hideMark/>
          </w:tcPr>
          <w:p w:rsidR="00000000" w:rsidRPr="00A33DA2" w:rsidRDefault="00DF2C1B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2019, (9), 1</w:t>
            </w:r>
          </w:p>
        </w:tc>
        <w:tc>
          <w:tcPr>
            <w:tcW w:w="1001" w:type="pct"/>
            <w:vAlign w:val="center"/>
            <w:hideMark/>
          </w:tcPr>
          <w:p w:rsidR="00000000" w:rsidRPr="00A33DA2" w:rsidRDefault="00DF2C1B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2349- 5162</w:t>
            </w:r>
          </w:p>
        </w:tc>
      </w:tr>
      <w:tr w:rsidR="00DF2C1B" w:rsidRPr="00A33DA2" w:rsidTr="00A33DA2">
        <w:trPr>
          <w:trHeight w:val="1331"/>
        </w:trPr>
        <w:tc>
          <w:tcPr>
            <w:tcW w:w="353" w:type="pct"/>
            <w:vAlign w:val="center"/>
            <w:hideMark/>
          </w:tcPr>
          <w:p w:rsidR="00000000" w:rsidRPr="00A33DA2" w:rsidRDefault="00DF2C1B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44" w:type="pct"/>
            <w:vAlign w:val="center"/>
            <w:hideMark/>
          </w:tcPr>
          <w:p w:rsidR="00000000" w:rsidRPr="00A33DA2" w:rsidRDefault="00DF2C1B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International Research Journal of Humanities &amp; Interdisciplinary Studies</w:t>
            </w:r>
          </w:p>
        </w:tc>
        <w:tc>
          <w:tcPr>
            <w:tcW w:w="1001" w:type="pct"/>
            <w:vAlign w:val="center"/>
            <w:hideMark/>
          </w:tcPr>
          <w:p w:rsidR="00000000" w:rsidRPr="00A33DA2" w:rsidRDefault="00DF2C1B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IRJHIS</w:t>
            </w:r>
          </w:p>
        </w:tc>
        <w:tc>
          <w:tcPr>
            <w:tcW w:w="1001" w:type="pct"/>
            <w:vAlign w:val="center"/>
            <w:hideMark/>
          </w:tcPr>
          <w:p w:rsidR="00000000" w:rsidRPr="00A33DA2" w:rsidRDefault="00DF2C1B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2021, (2), 10</w:t>
            </w:r>
          </w:p>
        </w:tc>
        <w:tc>
          <w:tcPr>
            <w:tcW w:w="1001" w:type="pct"/>
            <w:vAlign w:val="center"/>
            <w:hideMark/>
          </w:tcPr>
          <w:p w:rsidR="00000000" w:rsidRPr="00A33DA2" w:rsidRDefault="00DF2C1B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2582- 8568</w:t>
            </w:r>
          </w:p>
        </w:tc>
      </w:tr>
    </w:tbl>
    <w:p w:rsidR="00DF2C1B" w:rsidRDefault="00DF2C1B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193B4F" w:rsidRDefault="00E87D9D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proofErr w:type="spellStart"/>
      <w:r w:rsidRPr="00E87D9D">
        <w:rPr>
          <w:rFonts w:ascii="Times New Roman" w:hAnsi="Times New Roman" w:cs="Times New Roman"/>
          <w:b/>
          <w:bCs/>
          <w:sz w:val="32"/>
          <w:szCs w:val="26"/>
        </w:rPr>
        <w:t>Tukaram</w:t>
      </w:r>
      <w:proofErr w:type="spellEnd"/>
      <w:r w:rsidRPr="00E87D9D">
        <w:rPr>
          <w:rFonts w:ascii="Times New Roman" w:hAnsi="Times New Roman" w:cs="Times New Roman"/>
          <w:b/>
          <w:bCs/>
          <w:sz w:val="32"/>
          <w:szCs w:val="26"/>
        </w:rPr>
        <w:t xml:space="preserve"> R. </w:t>
      </w:r>
      <w:proofErr w:type="spellStart"/>
      <w:r w:rsidRPr="00E87D9D">
        <w:rPr>
          <w:rFonts w:ascii="Times New Roman" w:hAnsi="Times New Roman" w:cs="Times New Roman"/>
          <w:b/>
          <w:bCs/>
          <w:sz w:val="32"/>
          <w:szCs w:val="26"/>
        </w:rPr>
        <w:t>Gaje</w:t>
      </w:r>
      <w:proofErr w:type="spellEnd"/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676"/>
        <w:gridCol w:w="4112"/>
        <w:gridCol w:w="1339"/>
        <w:gridCol w:w="1812"/>
        <w:gridCol w:w="1637"/>
      </w:tblGrid>
      <w:tr w:rsidR="00E87D9D" w:rsidRPr="00A33DA2" w:rsidTr="00666C26">
        <w:trPr>
          <w:trHeight w:val="791"/>
        </w:trPr>
        <w:tc>
          <w:tcPr>
            <w:tcW w:w="353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2147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Title</w:t>
            </w:r>
          </w:p>
        </w:tc>
        <w:tc>
          <w:tcPr>
            <w:tcW w:w="699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Jou</w:t>
            </w:r>
            <w:bookmarkStart w:id="0" w:name="_GoBack"/>
            <w:bookmarkEnd w:id="0"/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rnal</w:t>
            </w:r>
          </w:p>
        </w:tc>
        <w:tc>
          <w:tcPr>
            <w:tcW w:w="946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Volume</w:t>
            </w:r>
          </w:p>
        </w:tc>
        <w:tc>
          <w:tcPr>
            <w:tcW w:w="855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I. F./ISBN</w:t>
            </w:r>
          </w:p>
        </w:tc>
      </w:tr>
      <w:tr w:rsidR="00E87D9D" w:rsidRPr="00A33DA2" w:rsidTr="001368A3">
        <w:trPr>
          <w:trHeight w:val="1939"/>
        </w:trPr>
        <w:tc>
          <w:tcPr>
            <w:tcW w:w="353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47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Biosynthesis of Titanium Oxide nanoparticles &amp;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photodegradation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of dye by nanoparticles</w:t>
            </w:r>
          </w:p>
        </w:tc>
        <w:tc>
          <w:tcPr>
            <w:tcW w:w="699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IJMS</w:t>
            </w:r>
          </w:p>
        </w:tc>
        <w:tc>
          <w:tcPr>
            <w:tcW w:w="946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2018, (13), 1,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pp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- 15- 22</w:t>
            </w:r>
          </w:p>
        </w:tc>
        <w:tc>
          <w:tcPr>
            <w:tcW w:w="855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0973- 4589</w:t>
            </w:r>
          </w:p>
        </w:tc>
      </w:tr>
      <w:tr w:rsidR="00E87D9D" w:rsidRPr="00A33DA2" w:rsidTr="001368A3">
        <w:trPr>
          <w:trHeight w:val="1619"/>
        </w:trPr>
        <w:tc>
          <w:tcPr>
            <w:tcW w:w="353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47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Titanium Oxide Nanoparticles &amp; Degradation of Dye by Nanoparticles</w:t>
            </w:r>
          </w:p>
        </w:tc>
        <w:tc>
          <w:tcPr>
            <w:tcW w:w="699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IJMS</w:t>
            </w:r>
          </w:p>
        </w:tc>
        <w:tc>
          <w:tcPr>
            <w:tcW w:w="946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2018, (13), 1,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pp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- 15- 22</w:t>
            </w:r>
          </w:p>
        </w:tc>
        <w:tc>
          <w:tcPr>
            <w:tcW w:w="855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0973- 4589</w:t>
            </w:r>
          </w:p>
        </w:tc>
      </w:tr>
      <w:tr w:rsidR="00E87D9D" w:rsidRPr="00A33DA2" w:rsidTr="001368A3">
        <w:trPr>
          <w:trHeight w:val="1939"/>
        </w:trPr>
        <w:tc>
          <w:tcPr>
            <w:tcW w:w="353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47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Isolation &amp; Characterization of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Phytol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from </w:t>
            </w:r>
            <w:proofErr w:type="spellStart"/>
            <w:r w:rsidRPr="00A33DA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Justica</w:t>
            </w:r>
            <w:proofErr w:type="spellEnd"/>
            <w:r w:rsidRPr="00A33DA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A33DA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gedarussa</w:t>
            </w:r>
            <w:proofErr w:type="spellEnd"/>
            <w:r w:rsidRPr="00A33DA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A33DA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burm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. F.- An Anti-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Inflamatory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 Compound</w:t>
            </w:r>
          </w:p>
        </w:tc>
        <w:tc>
          <w:tcPr>
            <w:tcW w:w="699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IJPPR</w:t>
            </w:r>
          </w:p>
        </w:tc>
        <w:tc>
          <w:tcPr>
            <w:tcW w:w="946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2017, 9 (6) ,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pp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- 864- 872</w:t>
            </w:r>
          </w:p>
        </w:tc>
        <w:tc>
          <w:tcPr>
            <w:tcW w:w="855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0975- 4873</w:t>
            </w:r>
          </w:p>
        </w:tc>
      </w:tr>
      <w:tr w:rsidR="00E87D9D" w:rsidRPr="00A33DA2" w:rsidTr="001368A3">
        <w:trPr>
          <w:trHeight w:val="1619"/>
        </w:trPr>
        <w:tc>
          <w:tcPr>
            <w:tcW w:w="353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47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Phytochemical Studies on </w:t>
            </w:r>
            <w:proofErr w:type="spellStart"/>
            <w:r w:rsidRPr="00A33DA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Nerium</w:t>
            </w:r>
            <w:proofErr w:type="spellEnd"/>
            <w:r w:rsidRPr="00A33DA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oleander L</w:t>
            </w: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. using GC-MS</w:t>
            </w:r>
          </w:p>
        </w:tc>
        <w:tc>
          <w:tcPr>
            <w:tcW w:w="699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IJPPR</w:t>
            </w:r>
          </w:p>
        </w:tc>
        <w:tc>
          <w:tcPr>
            <w:tcW w:w="946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 xml:space="preserve">2017, 9 (6) , </w:t>
            </w:r>
            <w:proofErr w:type="spellStart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pp</w:t>
            </w:r>
            <w:proofErr w:type="spellEnd"/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- 885- 891</w:t>
            </w:r>
          </w:p>
        </w:tc>
        <w:tc>
          <w:tcPr>
            <w:tcW w:w="855" w:type="pct"/>
            <w:vAlign w:val="center"/>
            <w:hideMark/>
          </w:tcPr>
          <w:p w:rsidR="00000000" w:rsidRPr="00A33DA2" w:rsidRDefault="00E87D9D" w:rsidP="00A33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3DA2">
              <w:rPr>
                <w:rFonts w:ascii="Times New Roman" w:hAnsi="Times New Roman" w:cs="Times New Roman"/>
                <w:sz w:val="28"/>
                <w:szCs w:val="24"/>
              </w:rPr>
              <w:t>0975- 4873</w:t>
            </w:r>
          </w:p>
        </w:tc>
      </w:tr>
    </w:tbl>
    <w:p w:rsidR="00E87D9D" w:rsidRPr="0013274E" w:rsidRDefault="00E87D9D" w:rsidP="0013274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sectPr w:rsidR="00E87D9D" w:rsidRPr="0013274E" w:rsidSect="006B73C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1"/>
    <w:rsid w:val="000B7C14"/>
    <w:rsid w:val="0013274E"/>
    <w:rsid w:val="001368A3"/>
    <w:rsid w:val="00165C6F"/>
    <w:rsid w:val="00193B4F"/>
    <w:rsid w:val="002A601C"/>
    <w:rsid w:val="003F6FC0"/>
    <w:rsid w:val="005523D2"/>
    <w:rsid w:val="006552B0"/>
    <w:rsid w:val="00666C26"/>
    <w:rsid w:val="00682E3A"/>
    <w:rsid w:val="006A4A6C"/>
    <w:rsid w:val="006B73C8"/>
    <w:rsid w:val="006E0E81"/>
    <w:rsid w:val="00762DB7"/>
    <w:rsid w:val="009A67B8"/>
    <w:rsid w:val="00A06F01"/>
    <w:rsid w:val="00A33DA2"/>
    <w:rsid w:val="00A53985"/>
    <w:rsid w:val="00BF4203"/>
    <w:rsid w:val="00CC4970"/>
    <w:rsid w:val="00D25A93"/>
    <w:rsid w:val="00D378B7"/>
    <w:rsid w:val="00D816B6"/>
    <w:rsid w:val="00D90A52"/>
    <w:rsid w:val="00DB2B28"/>
    <w:rsid w:val="00DF2C1B"/>
    <w:rsid w:val="00E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28</cp:revision>
  <dcterms:created xsi:type="dcterms:W3CDTF">2024-01-17T09:25:00Z</dcterms:created>
  <dcterms:modified xsi:type="dcterms:W3CDTF">2024-01-17T09:53:00Z</dcterms:modified>
</cp:coreProperties>
</file>